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Корнею Чуковскому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жалко дедушку Корнея:
          <w:br/>
          В сравненье с нами он отстал,
          <w:br/>
          Поскольку в детстве «Бармалея»
          <w:br/>
          И «Мойдодыра» не читал,
          <w:br/>
          Не восхищался «Телефоном»
          <w:br/>
          И в «Тараканище» не вник.
          <w:br/>
          Как вырос он таким учёным,
          <w:br/>
          Не зная самых главных книг?!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2022-03-18T15:17:35+03:00</dcterms:created>
  <dcterms:modified xsi:type="dcterms:W3CDTF">2022-03-18T15:17:35+03:00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