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Королева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Пряный вечер. Гаснут зори.
          <w:br/>
          По траве ползет туман,
          <w:br/>
          У плетня на косогоре
          <w:br/>
          Забелел твой сарафан.
          <w:br/>
          <w:br/>
          В чарах звездного напева
          <w:br/>
          Обомлели тополя.
          <w:br/>
          Знаю, ждешь ты, королева,
          <w:br/>
          Молодого короля.
          <w:br/>
          <w:br/>
          Коромыслом серп двурогий
          <w:br/>
          Плавно по небу скользит.
          <w:br/>
          Там, за рощей, по дороге
          <w:br/>
          Раздается звон копыт.
          <w:br/>
          <w:br/>
          Скачет всадник загорелый,
          <w:br/>
          Крепко держит повода.
          <w:br/>
          Увезет тебя он смело
          <w:br/>
          В чужедальни города.
          <w:br/>
          <w:br/>
          Пряный вечер.  Гаснут зори.
          <w:br/>
          Слышен четкий храп коня.
          <w:br/>
          Ах, постой на косогоре
          <w:br/>
          Королевой у плетня.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2021-11-10T10:08:45+03:00</dcterms:created>
  <dcterms:modified xsi:type="dcterms:W3CDTF">2021-11-10T10:08:45+03:00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