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Королеве утренних лучей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Испытав сто двадцать пять обид,
          <w:br/>
           Я иду сквозь тьму к великой Нови.
          <w:br/>
           Сильный враг меня не победит,
          <w:br/>
           Слабый друг меня не остановит!
          <w:br/>
           Королева утренних лучей
          <w:br/>
           Улыбается во тьме ночей!
          <w:br/>
          <w:br/>
          Я не очень правильно иду:
          <w:br/>
           Мной ещё не найдена дорога.
          <w:br/>
           И в литературе, и в быту
          <w:br/>
           Мелочей досадных очень много…
          <w:br/>
           Королева утренних лучей
          <w:br/>
           Выше этих нудных мелочей!
          <w:br/>
          <w:br/>
          Я люблю людей и шар земной;
          <w:br/>
           Никакой такой не жажду бури;
          <w:br/>
           Но победа всё-таки за мной,
          <w:br/>
           Как в быту, так и в литературе!
          <w:br/>
           Королева утренних лучей
          <w:br/>
           Постигает смысл моих речей!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2022-04-22T00:12:02+03:00</dcterms:created>
  <dcterms:modified xsi:type="dcterms:W3CDTF">2022-04-22T00:12:02+03:00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