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помнит о Костике,
          <w:br/>
          Нашем двоюродном брате,
          <w:br/>
          О брате-солдате,
          <w:br/>
          О нашей давнишней утрате.
          <w:br/>
          <w:br/>
          Окончил он школу
          <w:br/>
          И сразу погиб на войне.
          <w:br/>
          Тебе он припомнился,
          <w:br/>
          Мне он приснился во сне.
          <w:br/>
          <w:br/>
          В семейных альбомах
          <w:br/>
          Живёт он на карточке старой,
          <w:br/>
          Играть не играл он,
          <w:br/>
          Но снят почему-то с гитарой.
          <w:br/>
          <w:br/>
          И что-то важнее,
          <w:br/>
          Чем просто печаль и родство,
          <w:br/>
          Связало всех нас,
          <w:br/>
          Кто ещё не забыл про него.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2022-03-19T04:13:51+03:00</dcterms:created>
  <dcterms:modified xsi:type="dcterms:W3CDTF">2022-03-19T04:13:51+03:00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