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Костра степного взвивы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Костра степного взвивы,
          <w:br/>
           Мерцанье высоты,
          <w:br/>
           Бурьяны, даль и нивы —
          <w:br/>
           Россия — это ты!
          <w:br/>
          <w:br/>
          На мне бойца кольчуга,
          <w:br/>
           И, подвигом горя,
          <w:br/>
           В туман ночного луга
          <w:br/>
           Несу светильник я.
          <w:br/>
          <w:br/>
          Вас, люди, звери, гады,
          <w:br/>
           Коснется ль вещий крик:
          <w:br/>
           Огонь моей лампады —
          <w:br/>
           Бессмертия родник!
          <w:br/>
          <w:br/>
          Всё глухо. Точит злаки
          <w:br/>
           Степная саранча…
          <w:br/>
           Передо мной во мраке
          <w:br/>
           Колеблется свеча,
          <w:br/>
          <w:br/>
          Роняет сны-картинки
          <w:br/>
           На скатертчатый стол —
          <w:br/>
           Минувшего поминки,
          <w:br/>
           Грядущего символ.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2022-04-23T12:59:47+03:00</dcterms:created>
  <dcterms:modified xsi:type="dcterms:W3CDTF">2022-04-23T12:59:47+03:00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