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"Край ты мой заброшенный..."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Край ты мой заброшенный,
          <w:br/>
          Край ты мой, пустырь,
          <w:br/>
          Сенокос некошеный,
          <w:br/>
          Лес да монастырь.
          <w:br/>
          <w:br/>
          Избы забоченились,
          <w:br/>
          А и всех-то пять.
          <w:br/>
          Крыши их запенились
          <w:br/>
          В заревую гать.
          <w:br/>
          <w:br/>
          Под соломой-ризою
          <w:br/>
          Выструги стропил,
          <w:br/>
          Ветер плесень сизую
          <w:br/>
          Солнцем окропил.
          <w:br/>
          <w:br/>
          В окна бьют без промаха
          <w:br/>
          Вороны крылом,
          <w:br/>
          Как метель, черемуха
          <w:br/>
          Машет рукавом.
          <w:br/>
          <w:br/>
          Уж не сказ ли в прутнике
          <w:br/>
          Жисть твоя и быль,
          <w:br/>
          Что под вечер путнику
          <w:br/>
          Нашептал ковыль?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2021-11-11T11:40:59+03:00</dcterms:created>
  <dcterms:modified xsi:type="dcterms:W3CDTF">2021-11-11T11:40:59+03:00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