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Краса твоя, беспомощный цветок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Уж если Смерти яростной подвластны
          <w:br/>
           Гранит и бронза, суша и моря,
          <w:br/>
           То так же хрупок образ твой прекрасный:
          <w:br/>
           Нежнее розы красота твоя.
          <w:br/>
           О кто Весны медовое дыханье
          <w:br/>
           От неизбежной гибели спасет?!
          <w:br/>
           Сберечь от Времени не в состоянье
          <w:br/>
           Ни крепости и ни металл ворот,
          <w:br/>
           И мысль гнетет — от Времени где скрыться:
          <w:br/>
           Чуть перл оно родит — спешит сгубить.
          <w:br/>
           Чья длань дерзнет остановить убийцу,
          <w:br/>
           Красу спасти — вспять Время обратить?
          <w:br/>
           О нет, ничья! Но чудо я свершил:
          <w:br/>
           Краса сверкает в черноте чернил.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2022-04-22T02:32:20+03:00</dcterms:created>
  <dcterms:modified xsi:type="dcterms:W3CDTF">2022-04-22T02:32:20+03:00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