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красивых…
          <w:br/>
           Жизнь их,
          <w:br/>
           Быт их,
          <w:br/>
           Глаза,
          <w:br/>
           Улыбку,
          <w:br/>
           Добрый смех
          <w:br/>
           Воспринимаю как открытье
          <w:br/>
           Наиглавнейшее из всех.
          <w:br/>
          <w:br/>
          В них все:
          <w:br/>
           И ум,
          <w:br/>
           И обаянье,
          <w:br/>
           И гордый жест,
          <w:br/>
           И поступь их —
          <w:br/>
           Мне явится как оправданье
          <w:br/>
           Всех мук моих,
          <w:br/>
           Всех слез моих.
          <w:br/>
          <w:br/>
          Зачем прекрасными чертами
          <w:br/>
           Так полно каждый наделен?
          <w:br/>
           Красивые,
          <w:br/>
           Они за нами
          <w:br/>
           Пришли
          <w:br/>
           Из будущих времен.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2022-04-22T12:32:35+03:00</dcterms:created>
  <dcterms:modified xsi:type="dcterms:W3CDTF">2022-04-22T12:32:35+03:00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