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Красивым быть не значит им родиться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Красивым быть – не значит им родиться,
          <w:br/>
           Ведь красоте мы можем научиться.
          <w:br/>
           Когда красив душою Человек –
          <w:br/>
           Какая внешность может с ней сравниться?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2022-04-21T19:32:11+03:00</dcterms:created>
  <dcterms:modified xsi:type="dcterms:W3CDTF">2022-04-21T19:32:11+03:00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