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помните тот вечно-звонный
          <w:br/>
           Неугомонный «Красный дом»,
          <w:br/>
           Вздымающий свои фронтоны
          <w:br/>
           В великолепии своем?
          <w:br/>
          <w:br/>
          Где с давних пор в российском мраке,
          <w:br/>
           На целый миp, средь этих зал,
          <w:br/>
           Российской Мысли вечный факел
          <w:br/>
           Неугасаемо пылал;
          <w:br/>
          <w:br/>
          Где каждый год, в звенящем гаме
          <w:br/>
           Под неустанный смех и спор,
          <w:br/>
           Двадцатилетними глазами
          <w:br/>
           Сверкал гигантский коридор!..
          <w:br/>
          <w:br/>
          Там, под гуденье аудиторий,
          <w:br/>
           Средь новых лиц и новых дней,
          <w:br/>
           Вздыхает в старом коридоре
          <w:br/>
           Тень мертвой Юности моей…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2022-04-22T08:52:50+03:00</dcterms:created>
  <dcterms:modified xsi:type="dcterms:W3CDTF">2022-04-22T08:52:50+03:00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