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крик был бы светлым и юным, —
          <w:br/>
          Не встретив ответа, он сделался злым.
          <w:br/>
          И предал я дух свой перунам,
          <w:br/>
          Я ударил по звонким рыдающим струнам,
          <w:br/>
          И развеялась радость, как дым.
          <w:br/>
          Я был бы красивым,
          <w:br/>
          Но я встретил лишь маски тьмы тем оскорбительных лиц.
          <w:br/>
          И ум мой, как ветер бегущий по нивам,
          <w:br/>
          Стал мнущим и рвущим, стал гневным, ворчливым,
          <w:br/>
          Забыл щебетания птиц.
          <w:br/>
          Над Морем я плачу,
          <w:br/>
          Над холодной и вольной пустыней морей.
          <w:br/>
          О, люди, вы — трупы, вы — звери, в придачу,
          <w:br/>
          Я дни меж солеными брызгами трачу,
          <w:br/>
          Но жить я не буду в удушьи людей.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2022-03-25T09:56:12+03:00</dcterms:created>
  <dcterms:modified xsi:type="dcterms:W3CDTF">2022-03-25T09:56:12+03:00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