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Кроткий отдых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изранен в неравном бою.
          <w:br/>
          День мои труден и горек.
          <w:br/>
          День пройдет: я тебя узнаю
          <w:br/>
          В часке тающих зорек.
          <w:br/>
          От докучных вопросов толпы
          <w:br/>
          Я в поля ухожу без ответа:
          <w:br/>
          А в полях — золотые снопы
          <w:br/>
          Беззакатного света.
          <w:br/>
          Дробный дождик в лазурь
          <w:br/>
          Нежным золотом сеет над нами:
          <w:br/>
          Бирюзовые взоры не хмурь —
          <w:br/>
          Процелуй, зацелуй ветерками.
          <w:br/>
          И опять никого Я склонен, —
          <w:br/>
          Я молюсь пролетающим часом.
          <w:br/>
          Только лен
          <w:br/>
          Провевает атласом.
          <w:br/>
          Только луг
          <w:br/>
          Чуть сверкает в сырой паутине,
          <w:br/>
          Только бледно сияющий круг
          <w:br/>
          В безответности синей.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2022-03-19T08:19:21+03:00</dcterms:created>
  <dcterms:modified xsi:type="dcterms:W3CDTF">2022-03-19T08:19:21+03:00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