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выйдет поутру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выйдет поутру? Кто спелый плод подметит!
          <w:br/>
           Как тесно яблоки висят!
          <w:br/>
           Как бы сквозь них, блаженно солнце светит,
          <w:br/>
           стекая в сад.
          <w:br/>
          <w:br/>
          И, сонный, сладостный, в аллеях лепет слышен:
          <w:br/>
           то словно каплет на песок
          <w:br/>
           тяжелых груш, пурпурных поздних вишен
          <w:br/>
           пахучий сок.
          <w:br/>
          <w:br/>
          На выгнутых стволах цветные тени тают,
          <w:br/>
           на листьях солнечный отлив…
          <w:br/>
           Деревья спят, и осы не слетают
          <w:br/>
           с лиловых слив.
          <w:br/>
          <w:br/>
          Кто выйдет ввечеру? Кто плод поднимет спелый?
          <w:br/>
           Кто вертограда господин?
          <w:br/>
           В тени аллей, один, лилейно-белый,
          <w:br/>
           живет павлин.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2022-04-22T08:09:55+03:00</dcterms:created>
  <dcterms:modified xsi:type="dcterms:W3CDTF">2022-04-22T08:09:55+03:00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