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даёт вам право спрашивать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даёт вам право спрашивать —
          <w:br/>
           Нужен Пушкин или нет?
          <w:br/>
           Неужели сердца вашего
          <w:br/>
           Недостаточен ответ?
          <w:br/>
          <w:br/>
          Если ж скажете — распни его,
          <w:br/>
           Дворянин и, значит, враг,
          <w:br/>
           Если царствия Батыева
          <w:br/>
           Хлынет снова душный мрак, —
          <w:br/>
          <w:br/>
          Не поверим, не послушаем,
          <w:br/>
           Не разлюбим, не дадим —
          <w:br/>
           Наше трепетное, лучшее,
          <w:br/>
           Наше будущее с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2022-04-26T02:14:38+03:00</dcterms:created>
  <dcterms:modified xsi:type="dcterms:W3CDTF">2022-04-26T02:14:38+03:00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