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Кто из вас прочитал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Кто из вас прочитал,<w:br/> Кто из вас не читал<w:br/> Приключенья в последнем &#171;Еже&#187;?<w:br/> Ты еще не читал,<w:br/> Он еще не читал, &mdash;<w:br/> Ну а мы прочитали уже,<w:br/><w:br/>Интересный рассказ<w:br/> Специально про вас<w:br/> Напечатан в последнем &#171;Еже&#187;,<w:br/> Пионерский приказ<w:br/> Специально для вас<w:br/> Напечатан в последнем &#171;Еже&#187;.<w:br/><w:br/>Мы считаем, что &#171;ёж&#187;<w:br/> Потому и хорош,<w:br/> Что его интересно читать.<w:br/> Все рассказы прочтёшь,<w:br/> И ещё раз прочтёшь,<w:br/> А потом перечтёшь их опять.<w:br/><w:br/>Как портной без иглы,<w:br/> Как столяр без пилы,<w:br/> Как румяный мясник без ножа,<w:br/> Как трубач без трубы,<w:br/> Как избач без избы &mdash;<w:br/> Вот таков пионер без &#171;Ежа&#187;.<w:br/>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2022-04-22T11:09:01+03:00</dcterms:created>
  <dcterms:modified xsi:type="dcterms:W3CDTF">2022-04-22T11:09:01+03:00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