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Кто пил, ушёл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Кто пил — ушёл,
          <w:br/>
           Кто пьёт — уйдёт!
          <w:br/>
           Но разве вечен тот —
          <w:br/>
           Кто ничего не пьёт?!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2022-04-29T14:12:02+03:00</dcterms:created>
  <dcterms:modified xsi:type="dcterms:W3CDTF">2022-04-29T14:12:02+03:00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