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(Утонувшему игроку)</span>
          <w:br/>
          <w:br/>
          Кто яму для других копать трудился,
          <w:br/>
          Тот сам в неё упал—гласит писанье так.
          <w:br/>
          Ты это оправдал, бостонный мой чудак,
          <w:br/>
                 Топил людей — и утопился.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2021-11-11T11:30:54+03:00</dcterms:created>
  <dcterms:modified xsi:type="dcterms:W3CDTF">2021-11-11T11:30:54+03:00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