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Кубок Эллады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полно мойрами был налит
          <w:br/>
          Кубок твой, Эллада, и с краев
          <w:br/>
          Крупных каплей дождь помчался налет —
          <w:br/>
          Пасть в растворы чаш, поныне жалит
          <w:br/>
          Скудный блеск ему чужих веков.
          <w:br/>
          Нет, не замкнут взлет палящий цикла!
          <w:br/>
          Пламя Трои, то, что спас Гомер,
          <w:br/>
          В кровь народов, — сок святой, — проникло,
          <w:br/>
          С небом слился светлый свод Перикла,
          <w:br/>
          Зов Эсхила влит в Ресефесер!
          <w:br/>
          Боги умерли, Халдей и Мидий,
          <w:br/>
          В тучах мертв, не глянет Саваоф;
          <w:br/>
          Где покров, что лик скрывал Изиде?
          <w:br/>
          Но, касаясь древних струн, Киприде
          <w:br/>
          На ступень кладем мы горсть цветов.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2022-03-19T08:41:46+03:00</dcterms:created>
  <dcterms:modified xsi:type="dcterms:W3CDTF">2022-03-19T08:41:46+03:00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