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Кудрявы липы, небо сине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М. Н. Бялковскому</em>
          <w:br/>
          <w:br/>
          Кудрявы липы, небо сине,
          <w:br/>
           Застыли сонно облака.
          <w:br/>
           На урне надпись по-латыни
          <w:br/>
           И два печальных голубка.
          <w:br/>
          <w:br/>
          Внизу безмолвствует цевница,
          <w:br/>
           А надпись грустная гласит:
          <w:br/>
           «Здесь друга верного гробница»,
          <w:br/>
           Орфей под этим камнем спит.
          <w:br/>
          <w:br/>
          Все обвил плющ, на хмель похожий,
          <w:br/>
           Окутал урну темный мох.
          <w:br/>
           Остановись пред ней, прохожий,
          <w:br/>
           Пошли поэту томный вздох.
          <w:br/>
          <w:br/>
          И после с грацией неспешной,
          <w:br/>
           Как в старину — слезу пролей:
          <w:br/>
           Здесь госпожою безутешной
          <w:br/>
           Поставлен мопсу мавзолей.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2022-04-21T19:43:42+03:00</dcterms:created>
  <dcterms:modified xsi:type="dcterms:W3CDTF">2022-04-21T19:43:42+03:00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