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Кузнечик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голубеньких маленьких речек,
          <w:br/>
          Где шуршит пустоствольный камыш,
          <w:br/>
          Стрекотал изумрудный кузнечик
          <w:br/>
          И влюбился в воздушную мышь.
          <w:br/>
          Но не знать им восторга в их гнездах,
          <w:br/>
          А несчастья — того и глядишь:
          <w:br/>
          Ведь кузнечик изящен, как воздух,
          <w:br/>
          А летучая мышь — только мышь.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2022-03-19T06:35:05+03:00</dcterms:created>
  <dcterms:modified xsi:type="dcterms:W3CDTF">2022-03-19T06:35:05+03:00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