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Къ статуи государя императора Петра Великаго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Монарха Русскихъ странъ металлъ сей представляетъ,
          <w:br/>
           Зракъ мужа славнаго потомкамъ оставляетъ.
          <w:br/>
           Се есть Великій ПЕТРЪ, отечества Отецъ,
          <w:br/>
           Благополучія Россійскаго творецъ.
          <w:br/>
           Весь вѣкъ трудилася глава его и руки:
          <w:br/>
           Посѣялъ, возрастилъ, художества, науки.
          <w:br/>
           Онъ войско обучилъ, состроилъ корабли,
          <w:br/>
           Былъ страшенъ на водахъ, былъ страшенъ на земли.
          <w:br/>
           Полезнѣйшіе далъ народу онъ уставы,
          <w:br/>
           Побѣды одержавъ, спокойство утвердилъ,
          <w:br/>
           Бралъ грады, распростеръ концы своей державы,
          <w:br/>
           И Императоромъ въ Россіи первый былъ.
          <w:br/>
           Въ храмъ славы показалъ онъ подданнымъ дорогу.
          <w:br/>
           И паче смертнаго онъ былъ подобенъ Богу.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2022-04-21T16:32:52+03:00</dcterms:created>
  <dcterms:modified xsi:type="dcterms:W3CDTF">2022-04-21T16:32:52+03:00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