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Кэнзель VIII (Букет незабудок был брошен небрежно)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Букет незабудок был брошен небрежно
          <w:br/>
          На письменном розовом дамском столе…
          <w:br/>
          Покинуто было хозяйкой шалэ,
          <w:br/>
          И солнце блистало в оконном стекле
          <w:br/>
          Прощально и нежно.
          <w:br/>
          У окон гостиной сох горько миндаль.
          <w:br/>
          Эльгриной, уплывшей в исконную даль,
          <w:br/>
          Букет незабудок был брошен небрежно
          <w:br/>
          В ее кабинете; в гостиной рояль
          <w:br/>
          Вздыхал так элежно…
          <w:br/>
          Струнец благородный, он слушал прилежно,
          <w:br/>
          Как плакал букет бирюзовых цветов,
          <w:br/>
          И вторить букету рояль был готов,
          <w:br/>
          И клавишил — это ль не песня без слов? —
          <w:br/>
          «Был брошен небрежно…»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2022-03-22T09:30:56+03:00</dcterms:created>
  <dcterms:modified xsi:type="dcterms:W3CDTF">2022-03-22T09:30:56+03:00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