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Ландшафт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Глушь, северная глушь — как скорби изваянье —
          <w:br/>
          Способна вдохновить не мало гордых душ
          <w:br/>
          И залечить порыв душевного страданья.
          <w:br/>
          Глушь, северная глушь.
          <w:br/>
          Снег бледный, как лицо покойника, холодный…
          <w:br/>
          Со дня рождения он — старец, — словно век:
          <w:br/>
          Такой же он немой, осмысленно бесплодный,
          <w:br/>
          Бездушный бледный снег.
          <w:br/>
          И в снежных берегах стеклянное теченье
          <w:br/>
          Чарующей раздолием реки…
          <w:br/>
          О, если б знала ты, как эти впечатленья
          <w:br/>
          Душе моей близки!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2022-03-22T11:06:20+03:00</dcterms:created>
  <dcterms:modified xsi:type="dcterms:W3CDTF">2022-03-22T11:06:20+03:00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