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Ласточка примчалась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Ласточка примчалась
          <w:br/>
           Из-за бела моря,
          <w:br/>
           Села и запела:
          <w:br/>
           Как, февраль, не злися,
          <w:br/>
           Как ты, март, не хмурься,
          <w:br/>
           Будь хоть снег, хоть дождик —
          <w:br/>
           Все весною пахнет!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2022-04-21T20:14:35+03:00</dcterms:created>
  <dcterms:modified xsi:type="dcterms:W3CDTF">2022-04-21T20:14:35+03:00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