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Ласточки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Инок ласковый, мы реем
          <w:br/>
           над твоим монастырем
          <w:br/>
           да над озером, горящим
          <w:br/>
           синеватым серебром.
          <w:br/>
          <w:br/>
          Завтра, милый, улетаем —
          <w:br/>
           утром сонным в сентябре.
          <w:br/>
           В Цареграде — на закате,
          <w:br/>
           в Назарете — на заре.
          <w:br/>
          <w:br/>
          Но на север мы в апреле
          <w:br/>
           возвращаемся, и вот
          <w:br/>
           ты срываешь, инок тонкий,
          <w:br/>
           первый ландыш у ворот;
          <w:br/>
          <w:br/>
          и, не понимая птичьих
          <w:br/>
           маленьких и звонких слов,
          <w:br/>
           ты нас видишь над крестами
          <w:br/>
           бирюзовых куполов.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2022-04-22T19:47:05+03:00</dcterms:created>
  <dcterms:modified xsi:type="dcterms:W3CDTF">2022-04-22T19:47:05+03:00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