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Лежат они, написанные наспех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Лежат они — написанные наспех,
          <w:br/>
          Горячие от горечи и нег.
          <w:br/>
          Между любовью и любовью распят
          <w:br/>
          Мой миг, мой час, мой день, мой год, мой век.
          <w:br/>
          <w:br/>
          И слышу я, что где-то в мире грозы,
          <w:br/>
          Что амазонок копья блещут вновь…
          <w:br/>
          А я — пера не удержу! Две розы
          <w:br/>
          Сердечную мне высосали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2022-03-18T22:24:26+03:00</dcterms:created>
  <dcterms:modified xsi:type="dcterms:W3CDTF">2022-03-18T22:24:26+03:00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