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Опенками полно лукошко,
          <w:br/>
          А масленик некуда деть;
          <w:br/>
          На камне червивом морошка
          <w:br/>
          Раскинула тонкую сеть.
          <w:br/>
          И мох, голубой и пахучий,
          <w:br/>
          Окутал поваленный пень;
          <w:br/>
          Летают по хвое горючей
          <w:br/>
          Кружками и светы и тень,
          <w:br/>
          Шумят, вековечные, важно
          <w:br/>
          И пихты, и сосны, и ель…
          <w:br/>
          А в небе лазоревом бражно,
          <w:br/>
          Хмельной, поднимается Лель.[21]
          <w:br/>
          Вином одурманены, пчелы
          <w:br/>
          В сырое дупло полегли.
          <w:br/>
          И стрел его сладки уколы
          <w:br/>
          В горячие груди земли.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2022-03-21T22:28:16+03:00</dcterms:created>
  <dcterms:modified xsi:type="dcterms:W3CDTF">2022-03-21T22:28:16+03:00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