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Кремля в гранитном Мавзолее
          <w:br/>
          Он лежит меж флагов, недвижим.
          <w:br/>
          А над миром, как заря алея,
          <w:br/>
          Плещет знамя, поднятое им.
          <w:br/>
          <w:br/>
          То оно огромное — без меры,
          <w:br/>
          То углом простого кумача
          <w:br/>
          Обнимает шею пионера,
          <w:br/>
          Маленького внука Ильича.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2021-11-10T10:37:31+03:00</dcterms:created>
  <dcterms:modified xsi:type="dcterms:W3CDTF">2021-11-10T10:37:31+03:00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