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Многоэтажный этот дом
          <w:br/>
          Не знает праздного безделья.
          <w:br/>
          Упорным занят он трудом
          <w:br/>
          От купола до подземелья.
          <w:br/>
          <w:br/>
          Здесь ловят солнце зеркала
          <w:br/>
          В лаборатории высокой.
          <w:br/>
          И движутся внутри ствола
          <w:br/>
          Добытые корнями соки.
          <w:br/>
          <w:br/>
          Бормочут листья в полусне,
          <w:br/>
          Но это мнимая дремота.
          <w:br/>
          В глуши, в покое, в тишине
          <w:br/>
          Идёт незримая работа.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2022-03-17T15:16:05+03:00</dcterms:created>
  <dcterms:modified xsi:type="dcterms:W3CDTF">2022-03-17T15:16:05+03:00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