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"Леса в жемчужном инее. Морозно..."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Леса в жемчужном инее. Морозно.
          <w:br/>
          Поет из телеграфного столба
          <w:br/>
          То весело, то жалобно, то грозно
          <w:br/>
          Звенящим гулом темная судьба.
          <w:br/>
          <w:br/>
          Молчит и внемлет белая долина.
          <w:br/>
          И все победней ярче и пышней
          <w:br/>
          Горит, дрожит и блещет хвост павлина
          <w:br/>
          Стоцветными алмазами над ней.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2021-11-10T17:22:14+03:00</dcterms:created>
  <dcterms:modified xsi:type="dcterms:W3CDTF">2021-11-10T17:22:14+03:00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