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Лесные тропинки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(Внутренние постоянные рифмы)
          <w:br/>
          Лесные тропинки! лесные тропинки! не раз и не два
          <w:br/>
          Вы душу манили под тихие своды дубов и берез.
          <w:br/>
          Сверкали росинки, качались кувшинки, дрожала трава,
          <w:br/>
          И в запахе гнили плелись хороводы блестящих стрекоз…
          <w:br/>
          И было так сладко — на землю поникнуть, лежать одному,
          <w:br/>
          И слушать, как нежно чирикают птицы напевы свои,
          <w:br/>
          И взглядом украдкой глубоко проникнуть, сквозь травы, во тьму,
          <w:br/>
          Где, с грузом, прилежно ведут вереницы домой муравьи.
          <w:br/>
          А дятел далекий застукает четко о высохший ствол,
          <w:br/>
          И солнце в просветы сияние бросит, как утром в окно…
          <w:br/>
          Лежишь, одинокий, и думаешь кратко, что дух — все обрел,
          <w:br/>
          И сердце привета не хочет, не просит, и все — все равно!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2022-03-19T09:18:38+03:00</dcterms:created>
  <dcterms:modified xsi:type="dcterms:W3CDTF">2022-03-19T09:18:38+03:00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