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Летит корабль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Летит корабль
          <w:br/>
           Летит в космической дали
          <w:br/>
           Стальной корабль
          <w:br/>
           Вокруг Земли.
          <w:br/>
           И хоть малы его окошки,
          <w:br/>
           Всё видно в них
          <w:br/>
           Как на ладошке:
          <w:br/>
           Степной простор,
          <w:br/>
           Морской прибой,
          <w:br/>
           А может быть
          <w:br/>
           и нас с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2022-04-22T08:27:54+03:00</dcterms:created>
  <dcterms:modified xsi:type="dcterms:W3CDTF">2022-04-22T08:27:54+03:00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