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Летит с небес плетеная корзина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Летит с небес плетеная корзина.
          <w:br/>
          Ах, как нетрезвость осени красива!
          <w:br/>
          Задор любви сквозит в ее чертах.
          <w:br/>
          В честь истины, которую мы ждали,
          <w:br/>
          доверимся младенчеству маджари!
          <w:br/>
          А ну-ка чашу! Чашу и черпак!
          <w:br/>
          <w:br/>
          Опустимся пред квеври на колени,
          <w:br/>
          затем поднимем брови в изумленьи:
          <w:br/>
          что за вино послал нам нынче бог!
          <w:br/>
          Пылают наши щеки нетерпеньем,
          <w:br/>
          и, если щеки не утешить пеньем,
          <w:br/>
          что делать нам с пыланьем наших щек?
          <w:br/>
          <w:br/>
          Лоза хмельная ластится к ограде.
          <w:br/>
          Не будем горевать о винограде-
          <w:br/>
          душа вина бессмертна и чиста.
          <w:br/>
          Пусть виночерпий, как и подобает,
          <w:br/>
          услады виноградарям добавит —
          <w:br/>
          им подобает усладить уста.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2022-03-17T15:17:01+03:00</dcterms:created>
  <dcterms:modified xsi:type="dcterms:W3CDTF">2022-03-17T15:17:01+03:00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