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Взгляните-ка
          <w:br/>
          На малого,
          <w:br/>
          Похожего
          <w:br/>
          На Чкалова,
          <w:br/>
          А может быть —
          <w:br/>
          На Громова,
          <w:br/>
          Всем гражданам
          <w:br/>
          Знакомого!
          <w:br/>
          <w:br/>
          Сейчас машину он ведет
          <w:br/>
          По гладкому паркету,
          <w:br/>
          А поведет он самолет
          <w:br/>
          На ближнюю планету.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2022-03-21T14:25:03+03:00</dcterms:created>
  <dcterms:modified xsi:type="dcterms:W3CDTF">2022-03-21T14:25:03+03:00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