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Летят, как молнии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Летят, как молнии,
          <w:br/>
           Как блицы,
          <w:br/>
           Одна другой больнее весть —
          <w:br/>
           Друзья уходят вереницей,
          <w:br/>
           Прощай!
          <w:br/>
           А кто потом?..
          <w:br/>
           Бог весть!
          <w:br/>
          <w:br/>
          Сражаться в юности умела,
          <w:br/>
           Дай, зрелость, мужества теперь,
          <w:br/>
           Когда настойчиво и смело
          <w:br/>
           Уже стучится
          <w:br/>
           Вечность в дверь…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2022-04-22T12:32:26+03:00</dcterms:created>
  <dcterms:modified xsi:type="dcterms:W3CDTF">2022-04-22T12:32:26+03:00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