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так, что ждешь стихи годами —
          <w:br/>
           Их торопить поэту не дано…
          <w:br/>
           Но хлынут вдруг, как ливень долгожданный,
          <w:br/>
           Когда вокруг от засухи черно.
          <w:br/>
          <w:br/>
          Стихи придут, как щедрый ливень лета,
          <w:br/>
           Вновь оживут цветы и деревца.
          <w:br/>
           Но снова засуха, вновь страх поэта,
          <w:br/>
           Что никогда не будет ей конца…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2022-04-22T12:32:30+03:00</dcterms:created>
  <dcterms:modified xsi:type="dcterms:W3CDTF">2022-04-22T12:32:30+03:00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