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Ливония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встанешь ты из векового праха,
          <w:br/>
           Ты не блеснешь под знаменем креста,
          <w:br/>
           Тяжелый меч наследников Рорбаха,
          <w:br/>
           Ливонии прекрасной красота!
          <w:br/>
           Прошла пора твоих завоеваний,
          <w:br/>
           Когда в огнях тревоги боевой,
          <w:br/>
           Вожди побед, смирители Казани,
          <w:br/>
           Смирялися, бледнея, пред тобой!
          <w:br/>
          <w:br/>
          Но тишина постыдного забвенья
          <w:br/>
           Не все, не все у славы отняла:
          <w:br/>
           И черные дела опустошенья,
          <w:br/>
           И доблести возвышенной дела…
          <w:br/>
           Они живут для музы песнопенья,
          <w:br/>
           Для гордости поэтова чела!-
          <w:br/>
          <w:br/>
          Рукою лет разбитые громады,
          <w:br/>
           Где бранная воспитывалась честь,
          <w:br/>
           Где торжество не ведало пощады,
          <w:br/>
           И грозную разгорячало месть,-
          <w:br/>
           Несмелый внук ливонца удалого
          <w:br/>
           Глядит на ваш красноречивый прах…
          <w:br/>
           И нет в груди волнения живого,
          <w:br/>
           И нет огня в бессмысленных очах!
          <w:br/>
          <w:br/>
          Таков ли взор любимца вдохновенья,
          <w:br/>
           В душе его такая ль тишина,
          <w:br/>
           Когда ему, под рубищем забвенья,
          <w:br/>
           Является святая старина?
          <w:br/>
           Исполненный божественной отрады,
          <w:br/>
           Он зрит в мечтах минувшие века;
          <w:br/>
           Душа кипит; горят, яснеют взгляды…
          <w:br/>
           И падает к струнам его рука.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2022-04-24T04:05:06+03:00</dcterms:created>
  <dcterms:modified xsi:type="dcterms:W3CDTF">2022-04-24T04:05:06+03:00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