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 дождь осенний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 дождь осенний. Сад грустил о лете.
          <w:br/>
           За мной вода заравнивала след.
          <w:br/>
           Мне подсказала дата в партбилете:
          <w:br/>
           тогда мне было девятнадцать лет.
          <w:br/>
          <w:br/>
          На город шел Колчак; у мыловарни
          <w:br/>
           чернел окоп; в грязи была сирень,
          <w:br/>
           а я сиял: я стал партийным парнем
          <w:br/>
           в осенний тот благословенный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2022-04-22T00:48:25+03:00</dcterms:created>
  <dcterms:modified xsi:type="dcterms:W3CDTF">2022-04-22T00:48:25+03:00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