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Лилейной рукой поправляя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Лилейной рукой поправляя
          <w:br/>
          Едва пробившийся ус,
          <w:br/>
          Краснеет, как дева младая,
          <w:br/>
          Капгар, молодой туксус. [1]
          <w:br/>
          ………………
          <w:br/>
          <w:br/>
          [1] Слова капгар (от турецкого «капкара» – черный) и туксус (тюксюз) (по-татарски – безбородый) в контексте сохранившихся строк удовлетворительному толкованию не поддаются.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2022-03-21T00:27:35+03:00</dcterms:created>
  <dcterms:modified xsi:type="dcterms:W3CDTF">2022-03-21T00:27:35+03:00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