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Листок, покрытый рябью строк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Листок, покрытый рябью строк,
          <w:br/>
           Искусство, тронутое болью,
          <w:br/>
           Любовь, тоска, надежда, рок,
          <w:br/>
           Единственность моих мазков,
          <w:br/>
           Тревожное раздолье.
          <w:br/>
           А вечер был огромно чист,
          <w:br/>
           И, пошлости не замечая,
          <w:br/>
           Земля цвела под птичий свист.
          <w:br/>
           Еловый запах — запах мая.
          <w:br/>
           Листок, покрытый рябью строк,
          <w:br/>
           Слова, где дым, любовь и рок.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2022-04-22T03:20:33+03:00</dcterms:created>
  <dcterms:modified xsi:type="dcterms:W3CDTF">2022-04-22T03:20:33+03:00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