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"Листья ли с древа рушатся..."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ли с древа рушатся,
          <w:br/>
          Розовые да чайные?
          <w:br/>
          Нет, с покоренной русости
          <w:br/>
          Ризы ее, шелка ее...
          <w:br/>
          <w:br/>
          Ветви ли в воду клонятся,
          <w:br/>
          К водорослям да к ржавчинам?
          <w:br/>
          Нет,— без души, без помысла
          <w:br/>
          Руки ее упавшие.
          <w:br/>
          <w:br/>
          Смолы ли в траву пролиты,—
          <w:br/>
          В те ли во лапы кукушечьи?
          <w:br/>
          Нет,— по щекам на коврики
          <w:br/>
          Слезы ее,— ведь скушно же!
          <w:br/>
          <w:br/>
          Барин, не тем ты занятый,
          <w:br/>
          А поглядел бы зарево!
          <w:br/>
          То в проваленной памяти —
          <w:br/>
          Зори ее: глаза 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2021-11-10T13:39:36+03:00</dcterms:created>
  <dcterms:modified xsi:type="dcterms:W3CDTF">2021-11-10T13:39:36+03:00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