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Лишь черный бархат, на котором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Лишь черный бархат, на котором
          <w:br/>
          Забыт сияющий алмаз,
          <w:br/>
          Сумею я сравнить со взором
          <w:br/>
          Её почти поющих глаз.
          <w:br/>
          <w:br/>
          Её фарфоровое тело
          <w:br/>
          Томит неясной белизной,
          <w:br/>
          Как лепесток сирени белой
          <w:br/>
          Под умирающей луной.
          <w:br/>
          <w:br/>
          Пусть руки нежно-восковые,
          <w:br/>
          Но кровь в них так же горяча,
          <w:br/>
          Как перед образом Марии
          <w:br/>
          Неугасимая свеча.
          <w:br/>
          <w:br/>
          И вся она легка как птица
          <w:br/>
          Осенней ясною порой
          <w:br/>
          Уже готовая проститься
          <w:br/>
          С печальной северной страной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2022-03-21T08:00:02+03:00</dcterms:created>
  <dcterms:modified xsi:type="dcterms:W3CDTF">2022-03-21T08:00:02+03:00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