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Лотова жена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Жена же Лотова оглянулась позади
          <w:br/>
          его и стала соляным столпом.
          <w:br/>
          Книга Бытия
          <w:br/>
          <w:br/>
          И праведник шел за посланником Бога,
          <w:br/>
          Огромный и светлый, по черной горе.
          <w:br/>
          Но громко жене говорила тревога:
          <w:br/>
          Не поздно, ты можешь еще посмотреть
          <w:br/>
          На красные башни родного Содома,
          <w:br/>
          На площадь, где пела, на двор, где пряла,
          <w:br/>
          На окна пустые высокого дома,
          <w:br/>
          Где милому мужу детей родила.
          <w:br/>
          Взглянула — и, скованы смертною болью,
          <w:br/>
          Глаза ее больше смотреть не могли;
          <w:br/>
          И сделалось тело прозрачною солью,
          <w:br/>
          И быстрые ноги к земле приросли.
          <w:br/>
          <w:br/>
          Кто женщину эту оплакивать будет?
          <w:br/>
          Не меньшей ли мнится она из утрат?
          <w:br/>
          Лишь сердце мое никогда не забудет
          <w:br/>
          Отдавшую жизнь за единственный взгляд.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2022-03-19T19:42:11+03:00</dcterms:created>
  <dcterms:modified xsi:type="dcterms:W3CDTF">2022-03-19T19:42:11+03:00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