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Лукавый рок его обчел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Лукавый рок его обчел:
          <w:br/>
           Родился рано он и поздно,
          <w:br/>
           Жизнь одиночную прошел
          <w:br/>
           Он с современной жизнью розно.
          <w:br/>
          <w:br/>
          В нем старого добра был клад,
          <w:br/>
           Родник и будущих стремлений;
          <w:br/>
           Зато и был он виноват
          <w:br/>
           У двух враждебных поколений.
          <w:br/>
          <w:br/>
          «Воздвиг я памятник себе!» —
          <w:br/>
           Не мог сказать он, умирая:
          <w:br/>
           Он много выстрадал в борьбе,
          <w:br/>
           Но та борьба была глухая.
          <w:br/>
          <w:br/>
          К такой борьбе вниманья нет:
          <w:br/>
           Кто в глубь души борцу заглянет?
          <w:br/>
           Не перекрестится и свет,
          <w:br/>
           Пока успеха гром не грянет.
          <w:br/>
          <w:br/>
          И много непочатых сил
          <w:br/>
           И втуне жатв за ним осталось,
          <w:br/>
           Талант не в землю он зарыл,
          <w:br/>
           Но в ход пустить не удавалось.
          <w:br/>
          <w:br/>
          Бедняк не вовремя рожден,
          <w:br/>
           Не вовремя он жил и умер;
          <w:br/>
           И в лотерее жизни он
          <w:br/>
           Попал на проигрышный нумер.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2022-04-23T22:49:37+03:00</dcterms:created>
  <dcterms:modified xsi:type="dcterms:W3CDTF">2022-04-23T22:49:37+03:00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