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Оплетавшие — останутся.
          <w:br/>
          Дальше — высь.
          <w:br/>
          В час последнего беспамятства
          <w:br/>
          Не очнись.
          <w:br/>
          <w:br/>
          У лунатика и гения
          <w:br/>
          Нет друзей.
          <w:br/>
          В час последнего прозрения
          <w:br/>
          Не прозрей.
          <w:br/>
          <w:br/>
          Я — глаза твои. Совиное
          <w:br/>
          Око крыш.
          <w:br/>
          Буду звать тебя по имени —
          <w:br/>
          Не расслышь.
          <w:br/>
          <w:br/>
          Я — душа твоя: Урания:
          <w:br/>
          В боги — дверь.
          <w:br/>
          В час последнего слияния
          <w:br/>
          Не проверь!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2022-03-18T23:39:44+03:00</dcterms:created>
  <dcterms:modified xsi:type="dcterms:W3CDTF">2022-03-18T23:39:44+03:00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