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Лунное безмолвие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безмолвие возникло от Луны,
          <w:br/>
          Но внятно чудится дрожание струны,
          <w:br/>
          И свет властительный нисходит с вышины,
          <w:br/>
          Какая сонная над лесом красота,
          <w:br/>
          Как четко видится мельчайшая черта,
          <w:br/>
          Как стынет скованно вон та сосна и та.
          <w:br/>
          Воздушно-белые недвижны облака,
          <w:br/>
          Зеркально-царственна холодная река,
          <w:br/>
          И даль небесная во влаге глубока.
          <w:br/>
          Непрерываемо дрожание струны,
          <w:br/>
          Ненарушаема воздушность тишины,
          <w:br/>
          Неисчерпаемо влияние Луны.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2022-03-25T09:09:43+03:00</dcterms:created>
  <dcterms:modified xsi:type="dcterms:W3CDTF">2022-03-25T09:09:43+03:00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