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Лунный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в окнах качается
          <w:br/>
           Вечер призрачный.
          <w:br/>
           Он спасёт от отчаянья,
          <w:br/>
           Сердце вылечит.
          <w:br/>
           Закружит тень по комнате,
          <w:br/>
           О тебе вновь напомнит мне,
          <w:br/>
           Звук шагов, нотки голоса
          <w:br/>
           Снова вспомню всё.
          <w:br/>
          <w:br/>
          Лунный сад венчальный
          <w:br/>
           В каплях ландышей,
          <w:br/>
           Сколько снов случайных
          <w:br/>
           Ты подаришь мне.
          <w:br/>
          <w:br/>
          Снова гостем непрошеным
          <w:br/>
           В память грешную —
          <w:br/>
           Наше давнее прошлое,
          <w:br/>
           Время нежное.
          <w:br/>
           Запах ландыша майского,
          <w:br/>
           Обруч рук твоих ласковых,
          <w:br/>
           А теперь мы два полюса,
          <w:br/>
           Ты забыл про всё.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2022-04-21T22:13:47+03:00</dcterms:created>
  <dcterms:modified xsi:type="dcterms:W3CDTF">2022-04-21T22:13:47+03:00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