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Лучистая поэза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Ан. Н. Чеботаревской
          <w:br/>
          <w:br/>
          Я хочу быть росою двух цветущих цветов.
          <w:br/>
          Я хочу быть стезею голубых голубков.
          <w:br/>
          Я хочу быть солучьем двух лазурных планет.
          <w:br/>
          Я хочу быть созвучьем между «да», между «нет»
          <w:br/>
          Если буду росою, обрильянчу цветы.
          <w:br/>
          Если буду стезею, олазорю мечты.
          <w:br/>
          Если буду солучьем, я миры съединю.
          <w:br/>
          Если буду созвучьем, я себя сохраню.
          <w:br/>
          Так да буду собою и во веки веков!
          <w:br/>
          Животворной росою двух цветущих цветов,
          <w:br/>
          Бирюзовой стезею голубых голубков,
          <w:br/>
          И солучьем созвездий, и созвучьем основ.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2022-03-22T11:07:31+03:00</dcterms:created>
  <dcterms:modified xsi:type="dcterms:W3CDTF">2022-03-22T11:07:31+03:00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