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Львица и лисица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бъ трудился весь ты вѣкъ,
          <w:br/>
           Не знавъ отдыха ни предѣла,
          <w:br/>
           Большой не будетъ человѣкъ,
          <w:br/>
           Безъ важнаго ты дѣла.
          <w:br/>
           Не величайтеся трудами никогда:
          <w:br/>
           Но славою труда.
          <w:br/>
           Втвердила спесь лисицѣ:
          <w:br/>
           Сказати львицѣ,
          <w:br/>
           Превозношу себя:
          <w:br/>
           Полутче я тсбя,
          <w:br/>
           Рождаешъ по левенку
          <w:br/>
           Ты, въ цѣлый годъ,
          <w:br/>
           А я не по лисенку;
          <w:br/>
           Мой лутче плодъ.
          <w:br/>
           А львица отвѣчала:
          <w:br/>
           Ты бъ лутче помолчала,
          <w:br/>
           Не тратя словъ:
          <w:br/>
           Раждаю меньше я, да я раждаю львовъ.
          <w:br/>
           ________________
          <w:br/>
           Второй вариант 
          <a href="https://rustih.ru/aleksandr-sumarokov-sud/">стихотворения Суд</a>
         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2022-04-22T03:10:47+03:00</dcterms:created>
  <dcterms:modified xsi:type="dcterms:W3CDTF">2022-04-22T03:10:47+03:00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