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 на лилии…
          <w:br/>
          <w:br/>
          В тот миг, в полуночь ту таинственную мая,
          <w:br/>
           Когда всё расцветет, весной благоухая,
          <w:br/>
           И каждый миг твердит: «Лови меня, лови!»,
          <w:br/>
           Когда дрожит звезда на небе от любви
          <w:br/>
           И голубой глазок фиалка раскрывает,
          <w:br/>
           Не зная — где она, не зная — что она,
          <w:br/>
           Не зная, что есть жизнь, полуночь и весна,
          <w:br/>
           И кто-то, с небеси, цветочки поливает,—
          <w:br/>
           Ты знаешь ли, Люба, я думаю о чем?
          <w:br/>
           Я думаю, что — да: сионские одежды
          <w:br/>
           Даются лилии единой — не царю
          <w:br/>
           Еврейскому; что вешнюю зарю
          <w:br/>
           Встречают вешний взор и вешние надежды;
          <w:br/>
           Что мудрость, вера — всё, чем в жилах бьется кровь,
          <w:br/>
           В любви, не ведущей, что в мире есть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2022-04-22T05:15:43+03:00</dcterms:created>
  <dcterms:modified xsi:type="dcterms:W3CDTF">2022-04-22T05:15:43+03:00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